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7419" cy="11788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419" cy="117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900" w:bottom="280" w:left="1020" w:right="10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53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Prot. 20DV/2020</w:t>
      </w:r>
    </w:p>
    <w:p>
      <w:pPr>
        <w:pStyle w:val="Title"/>
        <w:spacing w:before="62"/>
        <w:ind w:left="839" w:right="3783"/>
      </w:pPr>
      <w:r>
        <w:rPr>
          <w:b w:val="0"/>
          <w:i w:val="0"/>
        </w:rPr>
        <w:br w:type="column"/>
      </w:r>
      <w:r>
        <w:rPr>
          <w:color w:val="205768"/>
        </w:rPr>
        <w:t>Orazio Francesco Piazza Vescovo di Sessa Aurunca</w:t>
      </w:r>
    </w:p>
    <w:p>
      <w:pPr>
        <w:pStyle w:val="Title"/>
        <w:ind w:firstLine="0"/>
      </w:pPr>
      <w:r>
        <w:rPr>
          <w:color w:val="205768"/>
        </w:rPr>
        <w:t>Amministratore Apostolico di Alife - Caiazzo</w:t>
      </w:r>
    </w:p>
    <w:p>
      <w:pPr>
        <w:pStyle w:val="BodyText"/>
        <w:rPr>
          <w:rFonts w:ascii="Edwardian Script ITC"/>
          <w:b/>
          <w:i/>
          <w:sz w:val="32"/>
        </w:rPr>
      </w:pPr>
    </w:p>
    <w:p>
      <w:pPr>
        <w:pStyle w:val="BodyText"/>
        <w:spacing w:before="2"/>
        <w:rPr>
          <w:rFonts w:ascii="Edwardian Script ITC"/>
          <w:b/>
          <w:i/>
          <w:sz w:val="26"/>
        </w:rPr>
      </w:pPr>
    </w:p>
    <w:p>
      <w:pPr>
        <w:spacing w:line="259" w:lineRule="auto" w:before="0"/>
        <w:ind w:left="3684" w:right="97" w:hanging="1140"/>
        <w:jc w:val="left"/>
        <w:rPr>
          <w:b/>
          <w:sz w:val="22"/>
        </w:rPr>
      </w:pPr>
      <w:r>
        <w:rPr>
          <w:b/>
          <w:sz w:val="22"/>
        </w:rPr>
        <w:t>Ai Presbiteri, Diaconi, Religiosi/e, Laici/e della Diocesi di Alife – Caiazzo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910" w:h="16840"/>
          <w:pgMar w:top="900" w:bottom="280" w:left="1020" w:right="1020"/>
          <w:cols w:num="2" w:equalWidth="0">
            <w:col w:w="1882" w:space="1157"/>
            <w:col w:w="6831"/>
          </w:cols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10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Oggetto: precisazioni liturgiche e pastorali, zona rossa.</w:t>
      </w:r>
    </w:p>
    <w:p>
      <w:pPr>
        <w:pStyle w:val="BodyText"/>
        <w:spacing w:before="181"/>
        <w:ind w:left="112"/>
      </w:pPr>
      <w:r>
        <w:rPr/>
        <w:t>Carissimi fratelli e sorelle in Cristo, nostra unica speranza,</w:t>
      </w:r>
    </w:p>
    <w:p>
      <w:pPr>
        <w:spacing w:line="259" w:lineRule="auto" w:before="181"/>
        <w:ind w:left="112" w:right="113" w:firstLine="0"/>
        <w:jc w:val="both"/>
        <w:rPr>
          <w:sz w:val="22"/>
        </w:rPr>
      </w:pPr>
      <w:r>
        <w:rPr>
          <w:sz w:val="22"/>
        </w:rPr>
        <w:t>da domani anche la Regione Campania diventa zona rossa, quindi come “</w:t>
      </w:r>
      <w:r>
        <w:rPr>
          <w:i/>
          <w:sz w:val="22"/>
        </w:rPr>
        <w:t>area caratterizza da uno </w:t>
      </w:r>
      <w:r>
        <w:rPr>
          <w:i/>
          <w:sz w:val="22"/>
        </w:rPr>
        <w:t>scenario di massima gravità e da un livello di rischio alto</w:t>
      </w:r>
      <w:r>
        <w:rPr>
          <w:sz w:val="22"/>
        </w:rPr>
        <w:t>”. Con la presente alcune precisazioni in merito alle attività liturgiche, pastorali e curiali fintanto che permane la presente criticità.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1" w:hanging="360"/>
        <w:jc w:val="both"/>
        <w:rPr>
          <w:sz w:val="22"/>
        </w:rPr>
      </w:pPr>
      <w:r>
        <w:rPr>
          <w:sz w:val="22"/>
        </w:rPr>
        <w:t>Alla Santa Messa sarà consentito partecipare con autocertificazione specifica per gli spostamenti.</w:t>
      </w:r>
    </w:p>
    <w:p>
      <w:pPr>
        <w:spacing w:before="0"/>
        <w:ind w:left="833" w:right="110" w:firstLine="0"/>
        <w:jc w:val="both"/>
        <w:rPr>
          <w:sz w:val="22"/>
        </w:rPr>
      </w:pPr>
      <w:r>
        <w:rPr>
          <w:sz w:val="22"/>
        </w:rPr>
        <w:t>Il DPCM del 03/11/2020 all’art. 1 comma 9 lettera q permette “</w:t>
      </w:r>
      <w:r>
        <w:rPr>
          <w:i/>
          <w:sz w:val="22"/>
        </w:rPr>
        <w:t>le funzioni religiose… nel </w:t>
      </w:r>
      <w:r>
        <w:rPr>
          <w:i/>
          <w:sz w:val="22"/>
        </w:rPr>
        <w:t>rispetto dei protocolli sottoscritti dal Governo</w:t>
      </w:r>
      <w:r>
        <w:rPr>
          <w:sz w:val="22"/>
        </w:rPr>
        <w:t>”, seguendo il Protocollo concordato tra la Conferenza Episcopale Italiana e il Governo del 7 maggio 2020 integrato con le successive indicazioni del Comitato Tecnico</w:t>
      </w:r>
      <w:r>
        <w:rPr>
          <w:spacing w:val="-4"/>
          <w:sz w:val="22"/>
        </w:rPr>
        <w:t> </w:t>
      </w:r>
      <w:r>
        <w:rPr>
          <w:sz w:val="22"/>
        </w:rPr>
        <w:t>Scientifico.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L’accesso ai luoghi di culto rimane</w:t>
      </w:r>
      <w:r>
        <w:rPr>
          <w:spacing w:val="-4"/>
          <w:sz w:val="22"/>
        </w:rPr>
        <w:t> </w:t>
      </w:r>
      <w:r>
        <w:rPr>
          <w:sz w:val="22"/>
        </w:rPr>
        <w:t>autorizzato.</w:t>
      </w:r>
    </w:p>
    <w:p>
      <w:pPr>
        <w:spacing w:before="2"/>
        <w:ind w:left="833" w:right="114" w:firstLine="0"/>
        <w:jc w:val="both"/>
        <w:rPr>
          <w:sz w:val="22"/>
        </w:rPr>
      </w:pPr>
      <w:r>
        <w:rPr>
          <w:sz w:val="22"/>
        </w:rPr>
        <w:t>L’art. 1 c. 9 l. p stabilisce che “</w:t>
      </w:r>
      <w:r>
        <w:rPr>
          <w:i/>
          <w:sz w:val="22"/>
        </w:rPr>
        <w:t>l’accesso ai luoghi di culto avviene con misure organizzative tali da </w:t>
      </w:r>
      <w:r>
        <w:rPr>
          <w:i/>
          <w:sz w:val="22"/>
        </w:rPr>
        <w:t>evitare assembramenti di persone, tenendo conto delle dimensioni e delle caratteristiche dei luoghi, e tali da garantire ai frequentatori la possibilità di rispettare la distanza tra loro di almeno un metro</w:t>
      </w:r>
      <w:r>
        <w:rPr>
          <w:sz w:val="22"/>
        </w:rPr>
        <w:t>”.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0" w:hanging="360"/>
        <w:jc w:val="both"/>
        <w:rPr>
          <w:sz w:val="22"/>
        </w:rPr>
      </w:pPr>
      <w:r>
        <w:rPr>
          <w:sz w:val="22"/>
        </w:rPr>
        <w:t>In merito alle attività pastorali: la catechesi per tutte le fasce di età è sospesa. Gli oratori rimangono chiusi, compresi i campi, i cortili e gli spazi di libero accesso. Le riunioni parrocchiali e i vari incontri sia parrocchiali sia di associazioni, movimenti e confraternite sono possibili solo in modalità a distanza on-line. I cortei e le processioni non sono possibili. La visita agli ammalati rimane sospesa da parte dei ministri straordinari della comunione. I sacerdoti si rendano disponibili in caso di situazioni gravi e laddove</w:t>
      </w:r>
      <w:r>
        <w:rPr>
          <w:spacing w:val="-5"/>
          <w:sz w:val="22"/>
        </w:rPr>
        <w:t> </w:t>
      </w:r>
      <w:r>
        <w:rPr>
          <w:sz w:val="22"/>
        </w:rPr>
        <w:t>richiesti.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0" w:hanging="360"/>
        <w:jc w:val="both"/>
        <w:rPr>
          <w:sz w:val="22"/>
        </w:rPr>
      </w:pPr>
      <w:r>
        <w:rPr>
          <w:sz w:val="22"/>
        </w:rPr>
        <w:t>Le esequie sono consentite secondo le modalità indicate nelle mie ultime </w:t>
      </w:r>
      <w:r>
        <w:rPr>
          <w:i/>
          <w:sz w:val="22"/>
        </w:rPr>
        <w:t>Disposizioni liturgiche </w:t>
      </w:r>
      <w:r>
        <w:rPr>
          <w:i/>
          <w:sz w:val="22"/>
        </w:rPr>
        <w:t>e pastorali. Attuale fase di pandemia Covid19</w:t>
      </w:r>
      <w:r>
        <w:rPr>
          <w:sz w:val="22"/>
        </w:rPr>
        <w:t>, prot.16DV/2020 del 26/10/2020. Restano sospesi cortei funebri, visita e benedizione alle case, ogni forma di assembramento e saluto ai familiari.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4" w:hanging="360"/>
        <w:jc w:val="both"/>
        <w:rPr>
          <w:sz w:val="22"/>
        </w:rPr>
      </w:pPr>
      <w:r>
        <w:rPr>
          <w:sz w:val="22"/>
        </w:rPr>
        <w:t>La Curia diocesana rimane chiusa all’utenza esterna. Per necessità indifferibili si riceve solo su appuntamento. I direttori e collaboratori sono invitati a lavorare da remoto. In lavoro in presenza, fatte salve le prescrizioni sanitarie, va concordato col Moderatore di</w:t>
      </w:r>
      <w:r>
        <w:rPr>
          <w:spacing w:val="-16"/>
          <w:sz w:val="22"/>
        </w:rPr>
        <w:t> </w:t>
      </w:r>
      <w:r>
        <w:rPr>
          <w:sz w:val="22"/>
        </w:rPr>
        <w:t>Curia.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59" w:lineRule="auto"/>
        <w:ind w:left="112" w:right="74" w:firstLine="360"/>
      </w:pPr>
      <w:r>
        <w:rPr/>
        <w:t>Invocando dal Signore e dalla Madre nostra Maria la liberazione da questa terribile pandemia, la mia vicinanza e</w:t>
      </w:r>
      <w:r>
        <w:rPr>
          <w:spacing w:val="-2"/>
        </w:rPr>
        <w:t> </w:t>
      </w:r>
      <w:r>
        <w:rPr/>
        <w:t>benedizione.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101"/>
        <w:ind w:left="112"/>
      </w:pPr>
      <w:r>
        <w:rPr/>
        <w:t>Piedimonte Matese, 14 novembre 2020</w:t>
      </w:r>
    </w:p>
    <w:p>
      <w:pPr>
        <w:pStyle w:val="BodyText"/>
        <w:spacing w:before="178"/>
        <w:ind w:right="109"/>
        <w:jc w:val="right"/>
      </w:pPr>
      <w:r>
        <w:rPr/>
        <w:t>+ Orazio Francesco Piazza</w:t>
      </w:r>
    </w:p>
    <w:sectPr>
      <w:type w:val="continuous"/>
      <w:pgSz w:w="11910" w:h="16840"/>
      <w:pgMar w:top="9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Edwardian Script ITC">
    <w:altName w:val="Edwardian Script ITC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112" w:hanging="10"/>
    </w:pPr>
    <w:rPr>
      <w:rFonts w:ascii="Edwardian Script ITC" w:hAnsi="Edwardian Script ITC" w:eastAsia="Edwardian Script ITC" w:cs="Edwardian Script ITC"/>
      <w:b/>
      <w:bCs/>
      <w:i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right="110" w:hanging="360"/>
      <w:jc w:val="both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oraziofrancescopiazza@outlook.it</dc:creator>
  <dcterms:created xsi:type="dcterms:W3CDTF">2020-11-15T11:06:25Z</dcterms:created>
  <dcterms:modified xsi:type="dcterms:W3CDTF">2020-11-15T11:06:25Z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</Properties>
</file>